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118" w:h="266" w:hRule="exact" w:wrap="around" w:vAnchor="page" w:hAnchor="page" w:x="5895" w:y="151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4"/>
        <w:framePr w:w="9277" w:h="11290" w:hRule="exact" w:wrap="around" w:vAnchor="page" w:hAnchor="page" w:x="1327" w:y="4075"/>
        <w:widowControl w:val="0"/>
        <w:keepNext w:val="0"/>
        <w:keepLines w:val="0"/>
        <w:shd w:val="clear" w:color="auto" w:fill="auto"/>
        <w:bidi w:val="0"/>
        <w:jc w:val="left"/>
        <w:spacing w:before="0" w:after="450" w:line="220" w:lineRule="exact"/>
        <w:ind w:left="122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Правила приема воспитанников на обучение в</w:t>
      </w:r>
      <w:bookmarkEnd w:id="0"/>
    </w:p>
    <w:p>
      <w:pPr>
        <w:pStyle w:val="Style6"/>
        <w:numPr>
          <w:ilvl w:val="0"/>
          <w:numId w:val="1"/>
        </w:numPr>
        <w:framePr w:w="9277" w:h="11290" w:hRule="exact" w:wrap="around" w:vAnchor="page" w:hAnchor="page" w:x="1327" w:y="4075"/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640"/>
      </w:pPr>
      <w:r>
        <w:rPr>
          <w:lang w:val="ru-RU" w:eastAsia="ru-RU" w:bidi="ru-RU"/>
          <w:w w:val="100"/>
          <w:color w:val="000000"/>
          <w:position w:val="0"/>
        </w:rPr>
        <w:t>Настоящие Правила регламентируют прием воспитанников в МБОУ ДОД центр внешкольной работы станицы Полтавской (далее - учреждение).</w:t>
      </w:r>
    </w:p>
    <w:p>
      <w:pPr>
        <w:pStyle w:val="Style6"/>
        <w:numPr>
          <w:ilvl w:val="0"/>
          <w:numId w:val="1"/>
        </w:numPr>
        <w:framePr w:w="9277" w:h="11290" w:hRule="exact" w:wrap="around" w:vAnchor="page" w:hAnchor="page" w:x="1327" w:y="4075"/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640"/>
      </w:pPr>
      <w:r>
        <w:rPr>
          <w:lang w:val="ru-RU" w:eastAsia="ru-RU" w:bidi="ru-RU"/>
          <w:w w:val="100"/>
          <w:color w:val="000000"/>
          <w:position w:val="0"/>
        </w:rPr>
        <w:t>Прием несовершеннолетних граждан, не имеющих основного общего образования, осуществляется по заявлению их родителей (законных представителей), иных граждан - по их личному заявлению (приложение №1). Заявление о приеме в учреждение принимается в форме документа на бумажном носителе.</w:t>
      </w:r>
    </w:p>
    <w:p>
      <w:pPr>
        <w:pStyle w:val="Style6"/>
        <w:numPr>
          <w:ilvl w:val="0"/>
          <w:numId w:val="1"/>
        </w:numPr>
        <w:framePr w:w="9277" w:h="11290" w:hRule="exact" w:wrap="around" w:vAnchor="page" w:hAnchor="page" w:x="1327" w:y="407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640"/>
      </w:pPr>
      <w:r>
        <w:rPr>
          <w:lang w:val="ru-RU" w:eastAsia="ru-RU" w:bidi="ru-RU"/>
          <w:w w:val="100"/>
          <w:color w:val="000000"/>
          <w:position w:val="0"/>
        </w:rPr>
        <w:t xml:space="preserve"> Прием заявлений осуществляется с 1 августа до момента комплектования объединений по интересам (клубов, секций, кружков, студий, творческих коллективов, ансамблей, театров) (далее - объединения). В отдельные объединения прием заявлений может осуществляться в течение всего календарного года.</w:t>
      </w:r>
    </w:p>
    <w:p>
      <w:pPr>
        <w:pStyle w:val="Style6"/>
        <w:numPr>
          <w:ilvl w:val="0"/>
          <w:numId w:val="1"/>
        </w:numPr>
        <w:framePr w:w="9277" w:h="11290" w:hRule="exact" w:wrap="around" w:vAnchor="page" w:hAnchor="page" w:x="1327" w:y="4075"/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640"/>
      </w:pPr>
      <w:r>
        <w:rPr>
          <w:lang w:val="ru-RU" w:eastAsia="ru-RU" w:bidi="ru-RU"/>
          <w:w w:val="100"/>
          <w:color w:val="000000"/>
          <w:position w:val="0"/>
        </w:rPr>
        <w:t>Прием на обучение оформляется приказом директора учреждения в течение 7 рабочих дней после приема документов. Приказы размещаются на информационном стенде учреждения в день их издания.</w:t>
      </w:r>
    </w:p>
    <w:p>
      <w:pPr>
        <w:pStyle w:val="Style6"/>
        <w:numPr>
          <w:ilvl w:val="0"/>
          <w:numId w:val="1"/>
        </w:numPr>
        <w:framePr w:w="9277" w:h="11290" w:hRule="exact" w:wrap="around" w:vAnchor="page" w:hAnchor="page" w:x="1327" w:y="4075"/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640"/>
      </w:pPr>
      <w:r>
        <w:rPr>
          <w:lang w:val="ru-RU" w:eastAsia="ru-RU" w:bidi="ru-RU"/>
          <w:w w:val="100"/>
          <w:color w:val="000000"/>
          <w:position w:val="0"/>
        </w:rPr>
        <w:t>Прием граждан осуществляется на основании следующих документов:</w:t>
      </w:r>
    </w:p>
    <w:p>
      <w:pPr>
        <w:pStyle w:val="Style6"/>
        <w:framePr w:w="9277" w:h="11290" w:hRule="exact" w:wrap="around" w:vAnchor="page" w:hAnchor="page" w:x="1327" w:y="407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640"/>
      </w:pPr>
      <w:r>
        <w:rPr>
          <w:lang w:val="ru-RU" w:eastAsia="ru-RU" w:bidi="ru-RU"/>
          <w:w w:val="100"/>
          <w:color w:val="000000"/>
          <w:position w:val="0"/>
        </w:rPr>
        <w:t>заявление о зачислении в учреждение согласно приложению 1 к настоящим</w:t>
      </w:r>
    </w:p>
    <w:p>
      <w:pPr>
        <w:pStyle w:val="Style6"/>
        <w:framePr w:w="9277" w:h="11290" w:hRule="exact" w:wrap="around" w:vAnchor="page" w:hAnchor="page" w:x="1327" w:y="40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Правилам;</w:t>
      </w:r>
    </w:p>
    <w:p>
      <w:pPr>
        <w:pStyle w:val="Style6"/>
        <w:framePr w:w="9277" w:h="11290" w:hRule="exact" w:wrap="around" w:vAnchor="page" w:hAnchor="page" w:x="1327" w:y="4075"/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640"/>
      </w:pPr>
      <w:r>
        <w:rPr>
          <w:lang w:val="ru-RU" w:eastAsia="ru-RU" w:bidi="ru-RU"/>
          <w:w w:val="100"/>
          <w:color w:val="000000"/>
          <w:position w:val="0"/>
        </w:rPr>
        <w:t>справка от врача о состоянии здоровья с заключением о возможности заниматься в объединении по избранному профилю;</w:t>
      </w:r>
    </w:p>
    <w:p>
      <w:pPr>
        <w:pStyle w:val="Style6"/>
        <w:framePr w:w="9277" w:h="11290" w:hRule="exact" w:wrap="around" w:vAnchor="page" w:hAnchor="page" w:x="1327" w:y="4075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640"/>
      </w:pPr>
      <w:r>
        <w:rPr>
          <w:lang w:val="ru-RU" w:eastAsia="ru-RU" w:bidi="ru-RU"/>
          <w:w w:val="100"/>
          <w:color w:val="000000"/>
          <w:position w:val="0"/>
        </w:rPr>
        <w:t>документ, удостоверяющий личность заявителя.</w:t>
      </w:r>
    </w:p>
    <w:p>
      <w:pPr>
        <w:pStyle w:val="Style6"/>
        <w:numPr>
          <w:ilvl w:val="0"/>
          <w:numId w:val="1"/>
        </w:numPr>
        <w:framePr w:w="9277" w:h="11290" w:hRule="exact" w:wrap="around" w:vAnchor="page" w:hAnchor="page" w:x="1327" w:y="4075"/>
        <w:tabs>
          <w:tab w:leader="none" w:pos="12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20" w:firstLine="640"/>
      </w:pPr>
      <w:r>
        <w:rPr>
          <w:lang w:val="ru-RU" w:eastAsia="ru-RU" w:bidi="ru-RU"/>
          <w:w w:val="100"/>
          <w:color w:val="000000"/>
          <w:position w:val="0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9369" w:h="236" w:hRule="exact" w:wrap="around" w:vAnchor="page" w:hAnchor="page" w:x="1176" w:y="1510"/>
        <w:widowControl w:val="0"/>
        <w:keepNext w:val="0"/>
        <w:keepLines w:val="0"/>
        <w:shd w:val="clear" w:color="auto" w:fill="auto"/>
        <w:bidi w:val="0"/>
        <w:jc w:val="center"/>
        <w:spacing w:before="0" w:after="0" w:line="220" w:lineRule="exact"/>
        <w:ind w:left="0" w:right="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6"/>
        <w:numPr>
          <w:ilvl w:val="0"/>
          <w:numId w:val="1"/>
        </w:numPr>
        <w:framePr w:w="9535" w:h="5720" w:hRule="exact" w:wrap="around" w:vAnchor="page" w:hAnchor="page" w:x="1198" w:y="1868"/>
        <w:widowControl w:val="0"/>
        <w:keepNext w:val="0"/>
        <w:keepLines w:val="0"/>
        <w:shd w:val="clear" w:color="auto" w:fill="auto"/>
        <w:bidi w:val="0"/>
        <w:spacing w:before="0" w:after="0"/>
        <w:ind w:left="20" w:right="260" w:firstLine="660"/>
      </w:pPr>
      <w:r>
        <w:rPr>
          <w:lang w:val="ru-RU" w:eastAsia="ru-RU" w:bidi="ru-RU"/>
          <w:w w:val="100"/>
          <w:color w:val="000000"/>
          <w:position w:val="0"/>
        </w:rPr>
        <w:t xml:space="preserve"> 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</w:t>
      </w:r>
    </w:p>
    <w:p>
      <w:pPr>
        <w:pStyle w:val="Style6"/>
        <w:numPr>
          <w:ilvl w:val="0"/>
          <w:numId w:val="1"/>
        </w:numPr>
        <w:framePr w:w="9535" w:h="5720" w:hRule="exact" w:wrap="around" w:vAnchor="page" w:hAnchor="page" w:x="1198" w:y="186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60" w:right="110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Основаниями для отказа в приёме в Учреждение являются: непредставление документов, указанных в пункте 7 настоящих Правил; предоставление недостоверных сведений в документах; отсутствие свободных мест в Учреждении;</w:t>
      </w:r>
    </w:p>
    <w:p>
      <w:pPr>
        <w:pStyle w:val="Style6"/>
        <w:framePr w:w="9535" w:h="5720" w:hRule="exact" w:wrap="around" w:vAnchor="page" w:hAnchor="page" w:x="1198" w:y="1868"/>
        <w:widowControl w:val="0"/>
        <w:keepNext w:val="0"/>
        <w:keepLines w:val="0"/>
        <w:shd w:val="clear" w:color="auto" w:fill="auto"/>
        <w:bidi w:val="0"/>
        <w:spacing w:before="0" w:after="0"/>
        <w:ind w:left="20" w:right="260" w:firstLine="660"/>
      </w:pPr>
      <w:r>
        <w:rPr>
          <w:lang w:val="ru-RU" w:eastAsia="ru-RU" w:bidi="ru-RU"/>
          <w:w w:val="100"/>
          <w:color w:val="000000"/>
          <w:position w:val="0"/>
        </w:rPr>
        <w:t>несоответствие возраста воспитанника возрасту, принятому к зачислению в объединение в соответствии с образовательной программой.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148" w:h="273" w:hRule="exact" w:wrap="around" w:vAnchor="page" w:hAnchor="page" w:x="5775" w:y="147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pStyle w:val="Style6"/>
        <w:framePr w:w="4617" w:h="1235" w:hRule="exact" w:wrap="around" w:vAnchor="page" w:hAnchor="page" w:x="5858" w:y="1913"/>
        <w:widowControl w:val="0"/>
        <w:keepNext w:val="0"/>
        <w:keepLines w:val="0"/>
        <w:shd w:val="clear" w:color="auto" w:fill="auto"/>
        <w:bidi w:val="0"/>
        <w:jc w:val="left"/>
        <w:spacing w:before="0" w:after="0" w:line="292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Приложение 1</w:t>
      </w:r>
    </w:p>
    <w:p>
      <w:pPr>
        <w:pStyle w:val="Style6"/>
        <w:framePr w:w="4617" w:h="1235" w:hRule="exact" w:wrap="around" w:vAnchor="page" w:hAnchor="page" w:x="5858" w:y="1913"/>
        <w:tabs>
          <w:tab w:leader="none" w:pos="2191" w:val="right"/>
          <w:tab w:leader="none" w:pos="2509" w:val="righ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2" w:lineRule="exact"/>
        <w:ind w:left="0" w:right="240" w:firstLine="0"/>
      </w:pPr>
      <w:r>
        <w:rPr>
          <w:lang w:val="ru-RU" w:eastAsia="ru-RU" w:bidi="ru-RU"/>
          <w:w w:val="100"/>
          <w:color w:val="000000"/>
          <w:position w:val="0"/>
        </w:rPr>
        <w:t>к Правилам приема детей в учреждение, утверждённым приказом директора от</w:t>
        <w:tab/>
        <w:t>2015</w:t>
        <w:tab/>
        <w:t>№</w:t>
      </w:r>
    </w:p>
    <w:p>
      <w:pPr>
        <w:pStyle w:val="Style6"/>
        <w:framePr w:wrap="around" w:vAnchor="page" w:hAnchor="page" w:x="4663" w:y="368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Директору</w:t>
      </w:r>
    </w:p>
    <w:p>
      <w:pPr>
        <w:pStyle w:val="Style6"/>
        <w:framePr w:wrap="around" w:vAnchor="page" w:hAnchor="page" w:x="7438" w:y="4004"/>
        <w:widowControl w:val="0"/>
        <w:keepNext w:val="0"/>
        <w:keepLines w:val="0"/>
        <w:shd w:val="clear" w:color="auto" w:fill="auto"/>
        <w:bidi w:val="0"/>
        <w:jc w:val="left"/>
        <w:spacing w:before="0" w:after="15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(наименование</w:t>
      </w:r>
    </w:p>
    <w:p>
      <w:pPr>
        <w:pStyle w:val="Style6"/>
        <w:framePr w:wrap="around" w:vAnchor="page" w:hAnchor="page" w:x="7438" w:y="400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учреждения)</w:t>
      </w:r>
    </w:p>
    <w:p>
      <w:pPr>
        <w:pStyle w:val="Style6"/>
        <w:framePr w:w="2924" w:h="970" w:hRule="exact" w:wrap="around" w:vAnchor="page" w:hAnchor="page" w:x="4619" w:y="4882"/>
        <w:widowControl w:val="0"/>
        <w:keepNext w:val="0"/>
        <w:keepLines w:val="0"/>
        <w:shd w:val="clear" w:color="auto" w:fill="auto"/>
        <w:bidi w:val="0"/>
        <w:spacing w:before="0" w:after="0" w:line="297" w:lineRule="exact"/>
        <w:ind w:left="40" w:right="240" w:firstLine="0"/>
      </w:pPr>
      <w:r>
        <w:rPr>
          <w:lang w:val="ru-RU" w:eastAsia="ru-RU" w:bidi="ru-RU"/>
          <w:w w:val="100"/>
          <w:color w:val="000000"/>
          <w:position w:val="0"/>
        </w:rPr>
        <w:t>(фамилия, имя, отчество заведующего)</w:t>
      </w:r>
    </w:p>
    <w:p>
      <w:pPr>
        <w:pStyle w:val="Style6"/>
        <w:framePr w:w="2924" w:h="970" w:hRule="exact" w:wrap="around" w:vAnchor="page" w:hAnchor="page" w:x="4619" w:y="4882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Фамилия</w:t>
      </w:r>
    </w:p>
    <w:p>
      <w:pPr>
        <w:pStyle w:val="Style6"/>
        <w:framePr w:w="2924" w:h="626" w:hRule="exact" w:wrap="around" w:vAnchor="page" w:hAnchor="page" w:x="4619" w:y="6051"/>
        <w:widowControl w:val="0"/>
        <w:keepNext w:val="0"/>
        <w:keepLines w:val="0"/>
        <w:shd w:val="clear" w:color="auto" w:fill="auto"/>
        <w:bidi w:val="0"/>
        <w:spacing w:before="0" w:after="75" w:line="22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Имя</w:t>
      </w:r>
    </w:p>
    <w:p>
      <w:pPr>
        <w:pStyle w:val="Style6"/>
        <w:framePr w:w="2924" w:h="626" w:hRule="exact" w:wrap="around" w:vAnchor="page" w:hAnchor="page" w:x="4619" w:y="6051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40" w:right="0" w:firstLine="0"/>
      </w:pPr>
      <w:r>
        <w:rPr>
          <w:lang w:val="ru-RU" w:eastAsia="ru-RU" w:bidi="ru-RU"/>
          <w:w w:val="100"/>
          <w:color w:val="000000"/>
          <w:position w:val="0"/>
        </w:rPr>
        <w:t>Отчество</w:t>
      </w:r>
    </w:p>
    <w:p>
      <w:pPr>
        <w:pStyle w:val="Style6"/>
        <w:framePr w:w="2505" w:h="641" w:hRule="exact" w:wrap="around" w:vAnchor="page" w:hAnchor="page" w:x="4663" w:y="7285"/>
        <w:widowControl w:val="0"/>
        <w:keepNext w:val="0"/>
        <w:keepLines w:val="0"/>
        <w:shd w:val="clear" w:color="auto" w:fill="auto"/>
        <w:bidi w:val="0"/>
        <w:jc w:val="left"/>
        <w:spacing w:before="0" w:after="0" w:line="292" w:lineRule="exact"/>
        <w:ind w:left="0" w:right="500" w:firstLine="0"/>
      </w:pPr>
      <w:r>
        <w:rPr>
          <w:lang w:val="ru-RU" w:eastAsia="ru-RU" w:bidi="ru-RU"/>
          <w:w w:val="100"/>
          <w:color w:val="000000"/>
          <w:position w:val="0"/>
        </w:rPr>
        <w:t>Проживающего по адресу:</w:t>
      </w:r>
    </w:p>
    <w:p>
      <w:pPr>
        <w:pStyle w:val="Style6"/>
        <w:framePr w:w="2666" w:h="626" w:hRule="exact" w:wrap="around" w:vAnchor="page" w:hAnchor="page" w:x="7447" w:y="6657"/>
        <w:widowControl w:val="0"/>
        <w:keepNext w:val="0"/>
        <w:keepLines w:val="0"/>
        <w:shd w:val="clear" w:color="auto" w:fill="auto"/>
        <w:bidi w:val="0"/>
        <w:jc w:val="left"/>
        <w:spacing w:before="0" w:after="0" w:line="292" w:lineRule="exact"/>
        <w:ind w:left="0" w:right="360" w:firstLine="0"/>
      </w:pPr>
      <w:r>
        <w:rPr>
          <w:lang w:val="ru-RU" w:eastAsia="ru-RU" w:bidi="ru-RU"/>
          <w:w w:val="100"/>
          <w:color w:val="000000"/>
          <w:position w:val="0"/>
        </w:rPr>
        <w:t>(родителя (законного представителя)</w:t>
      </w:r>
    </w:p>
    <w:p>
      <w:pPr>
        <w:pStyle w:val="Style6"/>
        <w:framePr w:w="2505" w:h="1261" w:hRule="exact" w:wrap="around" w:vAnchor="page" w:hAnchor="page" w:x="4663" w:y="8244"/>
        <w:widowControl w:val="0"/>
        <w:keepNext w:val="0"/>
        <w:keepLines w:val="0"/>
        <w:shd w:val="clear" w:color="auto" w:fill="auto"/>
        <w:bidi w:val="0"/>
        <w:spacing w:before="0" w:after="227" w:line="353" w:lineRule="exact"/>
        <w:ind w:left="0" w:right="24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Контактный телефон </w:t>
      </w:r>
      <w:r>
        <w:rPr>
          <w:lang w:val="en-US" w:eastAsia="en-US" w:bidi="en-US"/>
          <w:w w:val="100"/>
          <w:color w:val="000000"/>
          <w:position w:val="0"/>
        </w:rPr>
        <w:t>e-mail</w:t>
      </w:r>
    </w:p>
    <w:p>
      <w:pPr>
        <w:pStyle w:val="Style8"/>
        <w:framePr w:w="2505" w:h="1261" w:hRule="exact" w:wrap="around" w:vAnchor="page" w:hAnchor="page" w:x="4663" w:y="8244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18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ЗАЯВЛЕНИЕ</w:t>
      </w:r>
      <w:bookmarkEnd w:id="1"/>
    </w:p>
    <w:p>
      <w:pPr>
        <w:pStyle w:val="Style6"/>
        <w:framePr w:w="2374" w:h="1590" w:hRule="exact" w:wrap="around" w:vAnchor="page" w:hAnchor="page" w:x="1250" w:y="9708"/>
        <w:widowControl w:val="0"/>
        <w:keepNext w:val="0"/>
        <w:keepLines w:val="0"/>
        <w:shd w:val="clear" w:color="auto" w:fill="auto"/>
        <w:bidi w:val="0"/>
        <w:jc w:val="left"/>
        <w:spacing w:before="0" w:after="307" w:line="297" w:lineRule="exact"/>
        <w:ind w:left="0" w:right="240" w:firstLine="0"/>
      </w:pPr>
      <w:r>
        <w:rPr>
          <w:lang w:val="ru-RU" w:eastAsia="ru-RU" w:bidi="ru-RU"/>
          <w:w w:val="100"/>
          <w:color w:val="000000"/>
          <w:position w:val="0"/>
        </w:rPr>
        <w:t>Прошу принять меня/моего ребенка</w:t>
      </w:r>
    </w:p>
    <w:p>
      <w:pPr>
        <w:pStyle w:val="Style6"/>
        <w:framePr w:w="2374" w:h="1590" w:hRule="exact" w:wrap="around" w:vAnchor="page" w:hAnchor="page" w:x="1250" w:y="9708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480" w:firstLine="0"/>
      </w:pPr>
      <w:r>
        <w:rPr>
          <w:lang w:val="ru-RU" w:eastAsia="ru-RU" w:bidi="ru-RU"/>
          <w:w w:val="100"/>
          <w:color w:val="000000"/>
          <w:position w:val="0"/>
        </w:rPr>
        <w:t>в объединение по интересам</w:t>
      </w:r>
    </w:p>
    <w:p>
      <w:pPr>
        <w:pStyle w:val="Style6"/>
        <w:framePr w:w="4913" w:h="272" w:hRule="exact" w:wrap="around" w:vAnchor="page" w:hAnchor="page" w:x="4148" w:y="1038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(Ф.И.О. полностью, дата и место рождения)</w:t>
      </w:r>
    </w:p>
    <w:p>
      <w:pPr>
        <w:pStyle w:val="Style6"/>
        <w:framePr w:w="9500" w:h="279" w:hRule="exact" w:wrap="around" w:vAnchor="page" w:hAnchor="page" w:x="1220" w:y="11324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3000" w:right="0" w:firstLine="0"/>
      </w:pPr>
      <w:r>
        <w:rPr>
          <w:lang w:val="ru-RU" w:eastAsia="ru-RU" w:bidi="ru-RU"/>
          <w:w w:val="100"/>
          <w:color w:val="000000"/>
          <w:position w:val="0"/>
        </w:rPr>
        <w:t>(наименование учреждения)</w:t>
      </w:r>
    </w:p>
    <w:p>
      <w:pPr>
        <w:pStyle w:val="Style6"/>
        <w:framePr w:w="9500" w:h="930" w:hRule="exact" w:wrap="around" w:vAnchor="page" w:hAnchor="page" w:x="1220" w:y="11761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20" w:right="240" w:firstLine="0"/>
      </w:pPr>
      <w:r>
        <w:rPr>
          <w:lang w:val="ru-RU" w:eastAsia="ru-RU" w:bidi="ru-RU"/>
          <w:w w:val="100"/>
          <w:color w:val="000000"/>
          <w:position w:val="0"/>
        </w:rPr>
        <w:t>С уставом учреждения, лицензией на право ведения образовательной деятельности, с образовательными программами, с правами и обязанностями обучающихся ознакомлен (а):</w:t>
      </w:r>
    </w:p>
    <w:p>
      <w:pPr>
        <w:pStyle w:val="Style6"/>
        <w:framePr w:w="9500" w:h="1102" w:hRule="exact" w:wrap="around" w:vAnchor="page" w:hAnchor="page" w:x="1220" w:y="13116"/>
        <w:tabs>
          <w:tab w:leader="none" w:pos="5893" w:val="center"/>
          <w:tab w:leader="none" w:pos="7726" w:val="right"/>
        </w:tabs>
        <w:widowControl w:val="0"/>
        <w:keepNext w:val="0"/>
        <w:keepLines w:val="0"/>
        <w:shd w:val="clear" w:color="auto" w:fill="auto"/>
        <w:bidi w:val="0"/>
        <w:spacing w:before="0" w:after="201" w:line="22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(подпись)</w:t>
        <w:tab/>
        <w:t>(расшифровка</w:t>
        <w:tab/>
        <w:t>подписи)</w:t>
      </w:r>
    </w:p>
    <w:p>
      <w:pPr>
        <w:pStyle w:val="Style6"/>
        <w:framePr w:w="9500" w:h="1102" w:hRule="exact" w:wrap="around" w:vAnchor="page" w:hAnchor="page" w:x="1220" w:y="13116"/>
        <w:widowControl w:val="0"/>
        <w:keepNext w:val="0"/>
        <w:keepLines w:val="0"/>
        <w:shd w:val="clear" w:color="auto" w:fill="auto"/>
        <w:bidi w:val="0"/>
        <w:spacing w:before="0" w:after="0" w:line="292" w:lineRule="exact"/>
        <w:ind w:left="20" w:right="240" w:firstLine="0"/>
      </w:pPr>
      <w:r>
        <w:rPr>
          <w:lang w:val="ru-RU" w:eastAsia="ru-RU" w:bidi="ru-RU"/>
          <w:w w:val="100"/>
          <w:color w:val="000000"/>
          <w:position w:val="0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</w:t>
      </w:r>
    </w:p>
    <w:p>
      <w:pPr>
        <w:pStyle w:val="Style6"/>
        <w:framePr w:w="1318" w:h="254" w:hRule="exact" w:wrap="around" w:vAnchor="page" w:hAnchor="page" w:x="1599" w:y="1462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(подпись)</w:t>
      </w:r>
    </w:p>
    <w:p>
      <w:pPr>
        <w:pStyle w:val="Style10"/>
        <w:framePr w:w="1318" w:h="149" w:hRule="exact" w:wrap="around" w:vAnchor="page" w:hAnchor="page" w:x="1599" w:y="15150"/>
        <w:tabs>
          <w:tab w:leader="none" w:pos="1281" w:val="right"/>
        </w:tabs>
        <w:widowControl w:val="0"/>
        <w:keepNext w:val="0"/>
        <w:keepLines w:val="0"/>
        <w:shd w:val="clear" w:color="auto" w:fill="auto"/>
        <w:bidi w:val="0"/>
        <w:spacing w:before="0" w:after="0" w:line="110" w:lineRule="exact"/>
        <w:ind w:left="360" w:right="0" w:firstLine="0"/>
      </w:pPr>
      <w:r>
        <w:rPr>
          <w:rStyle w:val="CharStyle12"/>
        </w:rPr>
        <w:t>«</w:t>
        <w:tab/>
      </w:r>
      <w:r>
        <w:rPr>
          <w:lang w:val="ru-RU" w:eastAsia="ru-RU" w:bidi="ru-RU"/>
          <w:w w:val="100"/>
          <w:color w:val="000000"/>
          <w:position w:val="0"/>
        </w:rPr>
        <w:t>55</w:t>
      </w:r>
    </w:p>
    <w:p>
      <w:pPr>
        <w:pStyle w:val="Style6"/>
        <w:framePr w:w="9500" w:h="1059" w:hRule="exact" w:wrap="around" w:vAnchor="page" w:hAnchor="page" w:x="1220" w:y="14402"/>
        <w:widowControl w:val="0"/>
        <w:keepNext w:val="0"/>
        <w:keepLines w:val="0"/>
        <w:shd w:val="clear" w:color="auto" w:fill="auto"/>
        <w:bidi w:val="0"/>
        <w:spacing w:before="0" w:after="0" w:line="511" w:lineRule="exact"/>
        <w:ind w:left="3713" w:right="1741" w:firstLine="0"/>
      </w:pPr>
      <w:r>
        <w:rPr>
          <w:lang w:val="ru-RU" w:eastAsia="ru-RU" w:bidi="ru-RU"/>
          <w:w w:val="100"/>
          <w:color w:val="000000"/>
          <w:position w:val="0"/>
        </w:rPr>
        <w:t>(расшифровка подписи)</w:t>
        <w:br/>
        <w:t>20 г. Подпись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Колонтитул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Заголовок №2_"/>
    <w:basedOn w:val="DefaultParagraphFont"/>
    <w:link w:val="Style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8"/>
    </w:rPr>
  </w:style>
  <w:style w:type="character" w:customStyle="1" w:styleId="CharStyle7">
    <w:name w:val="Основной текст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6"/>
    </w:rPr>
  </w:style>
  <w:style w:type="character" w:customStyle="1" w:styleId="CharStyle9">
    <w:name w:val="Заголовок №1_"/>
    <w:basedOn w:val="DefaultParagraphFont"/>
    <w:link w:val="Style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6"/>
    </w:rPr>
  </w:style>
  <w:style w:type="character" w:customStyle="1" w:styleId="CharStyle11">
    <w:name w:val="Колонтитул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8"/>
      <w:szCs w:val="8"/>
      <w:rFonts w:ascii="Segoe UI" w:eastAsia="Segoe UI" w:hAnsi="Segoe UI" w:cs="Segoe UI"/>
      <w:spacing w:val="10"/>
    </w:rPr>
  </w:style>
  <w:style w:type="character" w:customStyle="1" w:styleId="CharStyle12">
    <w:name w:val="Колонтитул (2) + 5,5 pt,Полужирный,Интервал 0 pt"/>
    <w:basedOn w:val="CharStyle11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paragraph" w:customStyle="1" w:styleId="Style2">
    <w:name w:val="Колонтитул"/>
    <w:basedOn w:val="Normal"/>
    <w:link w:val="CharStyle3"/>
    <w:pPr>
      <w:widowContro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4">
    <w:name w:val="Заголовок №2"/>
    <w:basedOn w:val="Normal"/>
    <w:link w:val="CharStyle5"/>
    <w:pPr>
      <w:widowControl w:val="0"/>
      <w:outlineLvl w:val="1"/>
      <w:spacing w:after="66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8"/>
    </w:rPr>
  </w:style>
  <w:style w:type="paragraph" w:customStyle="1" w:styleId="Style6">
    <w:name w:val="Основной текст"/>
    <w:basedOn w:val="Normal"/>
    <w:link w:val="CharStyle7"/>
    <w:pPr>
      <w:widowControl w:val="0"/>
      <w:jc w:val="both"/>
      <w:spacing w:before="660" w:line="436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6"/>
    </w:rPr>
  </w:style>
  <w:style w:type="paragraph" w:customStyle="1" w:styleId="Style8">
    <w:name w:val="Заголовок №1"/>
    <w:basedOn w:val="Normal"/>
    <w:link w:val="CharStyle9"/>
    <w:pPr>
      <w:widowControl w:val="0"/>
      <w:jc w:val="center"/>
      <w:outlineLvl w:val="0"/>
      <w:spacing w:before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6"/>
    </w:rPr>
  </w:style>
  <w:style w:type="paragraph" w:customStyle="1" w:styleId="Style10">
    <w:name w:val="Колонтитул (2)"/>
    <w:basedOn w:val="Normal"/>
    <w:link w:val="CharStyle11"/>
    <w:pPr>
      <w:widowControl w:val="0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Segoe UI" w:eastAsia="Segoe UI" w:hAnsi="Segoe UI" w:cs="Segoe UI"/>
      <w:spacing w:val="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